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A479" w14:textId="447B7345" w:rsidR="00974DC2" w:rsidRPr="00746750" w:rsidRDefault="00974DC2" w:rsidP="00974DC2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>
        <w:rPr>
          <w:rFonts w:ascii="Arial" w:eastAsia="SimSun" w:hAnsi="Arial"/>
          <w:b/>
          <w:noProof/>
          <w:sz w:val="24"/>
          <w:lang w:eastAsia="zh-CN"/>
        </w:rPr>
        <w:t>11</w:t>
      </w:r>
      <w:r w:rsidR="00D0636A">
        <w:rPr>
          <w:rFonts w:ascii="Arial" w:eastAsia="SimSun" w:hAnsi="Arial"/>
          <w:b/>
          <w:noProof/>
          <w:sz w:val="24"/>
          <w:lang w:eastAsia="zh-CN"/>
        </w:rPr>
        <w:t>4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 </w:t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R4-2</w:t>
      </w:r>
      <w:r w:rsidR="00D0636A">
        <w:rPr>
          <w:rFonts w:ascii="Arial" w:eastAsia="SimSun" w:hAnsi="Arial"/>
          <w:b/>
          <w:noProof/>
          <w:sz w:val="24"/>
          <w:lang w:eastAsia="zh-CN"/>
        </w:rPr>
        <w:t>5</w:t>
      </w:r>
      <w:r w:rsidR="009A094F">
        <w:rPr>
          <w:rFonts w:ascii="Arial" w:eastAsia="SimSun" w:hAnsi="Arial"/>
          <w:b/>
          <w:noProof/>
          <w:sz w:val="24"/>
          <w:lang w:eastAsia="zh-CN"/>
        </w:rPr>
        <w:t>00438</w:t>
      </w:r>
    </w:p>
    <w:bookmarkEnd w:id="0"/>
    <w:bookmarkEnd w:id="1"/>
    <w:bookmarkEnd w:id="2"/>
    <w:p w14:paraId="596D732C" w14:textId="23E75A9E" w:rsidR="00974DC2" w:rsidRPr="0052514D" w:rsidRDefault="00D0636A" w:rsidP="00974DC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Athens, Greece</w:t>
      </w:r>
      <w:r w:rsidR="00974DC2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17</w:t>
      </w:r>
      <w:r w:rsidRPr="00D0636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21</w:t>
      </w:r>
      <w:r w:rsidRPr="00D0636A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>
        <w:rPr>
          <w:rFonts w:eastAsia="SimSun" w:cs="Arial"/>
          <w:sz w:val="24"/>
          <w:szCs w:val="24"/>
          <w:lang w:eastAsia="zh-CN"/>
        </w:rPr>
        <w:t xml:space="preserve"> Feburary</w:t>
      </w:r>
      <w:r w:rsidR="00974DC2" w:rsidRPr="0052514D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5</w:t>
      </w:r>
    </w:p>
    <w:p w14:paraId="1228D842" w14:textId="77777777" w:rsidR="005929A6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0268C059" w14:textId="77777777" w:rsidR="00F76734" w:rsidRPr="00EE53AA" w:rsidRDefault="00F76734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234D4746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C3A40" w:rsidRPr="00BC3A40">
        <w:rPr>
          <w:rFonts w:ascii="Arial" w:hAnsi="Arial" w:cs="Arial"/>
          <w:sz w:val="22"/>
          <w:lang w:eastAsia="zh-CN"/>
        </w:rPr>
        <w:t xml:space="preserve">On definition of UE types for </w:t>
      </w:r>
      <w:proofErr w:type="spellStart"/>
      <w:r w:rsidR="00BC3A40" w:rsidRPr="00BC3A40">
        <w:rPr>
          <w:rFonts w:ascii="Arial" w:hAnsi="Arial" w:cs="Arial"/>
          <w:sz w:val="22"/>
          <w:lang w:eastAsia="zh-CN"/>
        </w:rPr>
        <w:t>NonCol_intraB</w:t>
      </w:r>
      <w:proofErr w:type="spellEnd"/>
    </w:p>
    <w:p w14:paraId="47A7A0E8" w14:textId="41BA82BC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9027B5">
        <w:rPr>
          <w:rFonts w:ascii="Arial" w:hAnsi="Arial" w:cs="Arial" w:hint="eastAsia"/>
          <w:sz w:val="22"/>
          <w:lang w:eastAsia="zh-CN"/>
        </w:rPr>
        <w:t>7.5.2.3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2A41C0A2" w14:textId="40E592E5" w:rsidR="00DD12EE" w:rsidRPr="009558A9" w:rsidRDefault="00391ECA" w:rsidP="009558A9">
      <w:pPr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 xml:space="preserve">The issue on introducing definition for different type of UEs has ever been discussed in past meetings but not agreed. </w:t>
      </w:r>
      <w:r w:rsidR="009558A9">
        <w:rPr>
          <w:rFonts w:eastAsia="Microsoft YaHei"/>
          <w:lang w:eastAsia="zh-CN"/>
        </w:rPr>
        <w:t xml:space="preserve">In the last RAN4 meeting, a WF on </w:t>
      </w:r>
      <w:r w:rsidR="009558A9" w:rsidRPr="001E0552">
        <w:rPr>
          <w:rFonts w:eastAsia="Microsoft YaHei"/>
          <w:lang w:eastAsia="zh-CN"/>
        </w:rPr>
        <w:t>introducing type 1 and type 2 UE definitions</w:t>
      </w:r>
      <w:r w:rsidR="009558A9">
        <w:rPr>
          <w:rFonts w:eastAsia="Microsoft YaHei"/>
          <w:lang w:eastAsia="zh-CN"/>
        </w:rPr>
        <w:t xml:space="preserve"> </w:t>
      </w:r>
      <w:r w:rsidR="009558A9" w:rsidRPr="001E0552">
        <w:rPr>
          <w:rFonts w:eastAsia="Microsoft YaHei"/>
          <w:lang w:eastAsia="zh-CN"/>
        </w:rPr>
        <w:t>[</w:t>
      </w:r>
      <w:r>
        <w:rPr>
          <w:rFonts w:eastAsia="Microsoft YaHei"/>
          <w:lang w:eastAsia="zh-CN"/>
        </w:rPr>
        <w:t>1</w:t>
      </w:r>
      <w:r w:rsidR="009558A9" w:rsidRPr="001E0552">
        <w:rPr>
          <w:rFonts w:eastAsia="Microsoft YaHei"/>
          <w:lang w:eastAsia="zh-CN"/>
        </w:rPr>
        <w:t xml:space="preserve">] was agreed. </w:t>
      </w:r>
      <w:r w:rsidR="00791DE1">
        <w:rPr>
          <w:kern w:val="2"/>
          <w:lang w:val="en-US" w:eastAsia="zh-CN"/>
        </w:rPr>
        <w:t xml:space="preserve">This contribution will give </w:t>
      </w:r>
      <w:r w:rsidR="009558A9">
        <w:rPr>
          <w:kern w:val="2"/>
          <w:lang w:val="en-US" w:eastAsia="zh-CN"/>
        </w:rPr>
        <w:t>our view</w:t>
      </w:r>
      <w:r w:rsidR="00791DE1">
        <w:rPr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and proposals on this issue</w:t>
      </w:r>
      <w:r w:rsidR="0072015E">
        <w:rPr>
          <w:kern w:val="2"/>
          <w:lang w:val="en-US" w:eastAsia="zh-CN"/>
        </w:rPr>
        <w:t>.</w:t>
      </w:r>
      <w:r w:rsidR="00AF4420">
        <w:rPr>
          <w:kern w:val="2"/>
          <w:lang w:val="en-US" w:eastAsia="zh-CN"/>
        </w:rPr>
        <w:t xml:space="preserve"> 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0D587E6C" w14:textId="321F8E57" w:rsidR="009558A9" w:rsidRDefault="009369AB" w:rsidP="009558A9">
      <w:pPr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>The following agreement was approved in RAN4#113 meeting.</w:t>
      </w:r>
    </w:p>
    <w:p w14:paraId="48B4A286" w14:textId="690C2729" w:rsidR="00D0636A" w:rsidRPr="00D0636A" w:rsidRDefault="00D0636A" w:rsidP="009558A9">
      <w:pPr>
        <w:rPr>
          <w:rFonts w:eastAsia="Microsoft YaHei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47386C" wp14:editId="514C499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202337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54DBA4" w14:textId="77777777" w:rsidR="00D0636A" w:rsidRPr="00D0636A" w:rsidRDefault="00D0636A" w:rsidP="00D0636A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spacing w:after="240"/>
                              <w:ind w:left="720" w:hanging="72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D0636A">
                              <w:rPr>
                                <w:rFonts w:ascii="Times New Roman" w:hAnsi="Times New Roman"/>
                                <w:sz w:val="20"/>
                              </w:rPr>
                              <w:t>&lt;Issue 1-1:  UE Capability Type definition for EN-DC and NR-CA&gt;</w:t>
                            </w:r>
                          </w:p>
                          <w:p w14:paraId="0D7B1572" w14:textId="77777777" w:rsidR="00D0636A" w:rsidRPr="00D0636A" w:rsidRDefault="00D0636A" w:rsidP="00D0636A">
                            <w:pPr>
                              <w:rPr>
                                <w:b/>
                                <w:lang w:val="sv-SE" w:eastAsia="zh-CN"/>
                              </w:rPr>
                            </w:pPr>
                            <w:r w:rsidRPr="00D0636A">
                              <w:rPr>
                                <w:b/>
                                <w:lang w:val="sv-SE" w:eastAsia="zh-CN"/>
                              </w:rPr>
                              <w:t>Way forward:</w:t>
                            </w:r>
                          </w:p>
                          <w:p w14:paraId="45F27B6C" w14:textId="77777777" w:rsidR="00D0636A" w:rsidRPr="00D0636A" w:rsidRDefault="00D0636A" w:rsidP="00D0636A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  <w:r w:rsidRPr="00D0636A">
                              <w:t>Continue further discussion on following options and conclude it in the next meeting, so that RAN4 can begin Rel-19 38.101-1/101-3 CR work in April meeting.</w:t>
                            </w:r>
                          </w:p>
                          <w:p w14:paraId="0275C33E" w14:textId="77777777" w:rsidR="00D0636A" w:rsidRPr="00D0636A" w:rsidRDefault="00D0636A" w:rsidP="00D0636A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  <w:r w:rsidRPr="00D0636A">
                              <w:t>Proponents of Option 2 need to propose specific examples in Feb. meeting.</w:t>
                            </w:r>
                          </w:p>
                          <w:p w14:paraId="7ACFCF4D" w14:textId="77777777" w:rsidR="00D0636A" w:rsidRPr="00D0636A" w:rsidRDefault="00D0636A" w:rsidP="00D0636A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120"/>
                              <w:ind w:left="936" w:firstLineChars="0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D063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Option 1: </w:t>
                            </w:r>
                          </w:p>
                          <w:p w14:paraId="1150BC82" w14:textId="77777777" w:rsidR="00D0636A" w:rsidRPr="00D0636A" w:rsidRDefault="00D0636A" w:rsidP="00D0636A">
                            <w:pPr>
                              <w:pStyle w:val="ListParagraph"/>
                              <w:spacing w:after="120"/>
                              <w:ind w:leftChars="528" w:left="1056" w:firstLineChars="0" w:firstLine="0"/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</w:pPr>
                            <w:r w:rsidRPr="00D0636A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t>Add the table into TS 38.101-3: 7.10B</w:t>
                            </w:r>
                            <w:r w:rsidRPr="00D0636A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tab/>
                              <w:t>Power imbalance for EN-DC and 38.101-1: 7.10A</w:t>
                            </w:r>
                            <w:r w:rsidRPr="00D0636A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tab/>
                              <w:t>Power imbalance for NR-CA.</w:t>
                            </w:r>
                          </w:p>
                          <w:p w14:paraId="615C711C" w14:textId="77777777" w:rsidR="00D0636A" w:rsidRPr="00D0636A" w:rsidRDefault="00D0636A" w:rsidP="00D0636A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120"/>
                              <w:ind w:left="936" w:firstLineChars="0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D063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2:</w:t>
                            </w:r>
                          </w:p>
                          <w:p w14:paraId="326C2D9E" w14:textId="77777777" w:rsidR="00D0636A" w:rsidRPr="0091608A" w:rsidRDefault="00D0636A" w:rsidP="0091608A">
                            <w:pPr>
                              <w:pStyle w:val="ListParagraph"/>
                              <w:spacing w:after="120"/>
                              <w:ind w:leftChars="528" w:left="1056" w:firstLine="4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063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Not adding the table in 38.101-1/3 and refer to 38.331 and its sections.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47386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fill o:detectmouseclick="t"/>
                <v:textbox style="mso-fit-shape-to-text:t">
                  <w:txbxContent>
                    <w:p w14:paraId="7754DBA4" w14:textId="77777777" w:rsidR="00D0636A" w:rsidRPr="00D0636A" w:rsidRDefault="00D0636A" w:rsidP="00D0636A">
                      <w:pPr>
                        <w:pStyle w:val="Heading3"/>
                        <w:numPr>
                          <w:ilvl w:val="0"/>
                          <w:numId w:val="0"/>
                        </w:numPr>
                        <w:spacing w:after="240"/>
                        <w:ind w:left="720" w:hanging="720"/>
                        <w:rPr>
                          <w:rFonts w:ascii="Times New Roman" w:hAnsi="Times New Roman"/>
                          <w:sz w:val="20"/>
                        </w:rPr>
                      </w:pPr>
                      <w:r w:rsidRPr="00D0636A">
                        <w:rPr>
                          <w:rFonts w:ascii="Times New Roman" w:hAnsi="Times New Roman"/>
                          <w:sz w:val="20"/>
                        </w:rPr>
                        <w:t>&lt;Issue 1-1:  UE Capability Type definition for EN-DC and NR-CA&gt;</w:t>
                      </w:r>
                    </w:p>
                    <w:p w14:paraId="0D7B1572" w14:textId="77777777" w:rsidR="00D0636A" w:rsidRPr="00D0636A" w:rsidRDefault="00D0636A" w:rsidP="00D0636A">
                      <w:pPr>
                        <w:rPr>
                          <w:b/>
                          <w:lang w:val="sv-SE" w:eastAsia="zh-CN"/>
                        </w:rPr>
                      </w:pPr>
                      <w:r w:rsidRPr="00D0636A">
                        <w:rPr>
                          <w:b/>
                          <w:lang w:val="sv-SE" w:eastAsia="zh-CN"/>
                        </w:rPr>
                        <w:t>Way forward:</w:t>
                      </w:r>
                    </w:p>
                    <w:p w14:paraId="45F27B6C" w14:textId="77777777" w:rsidR="00D0636A" w:rsidRPr="00D0636A" w:rsidRDefault="00D0636A" w:rsidP="00D0636A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</w:pPr>
                      <w:r w:rsidRPr="00D0636A">
                        <w:t>Continue further discussion on following options and conclude it in the next meeting, so that RAN4 can begin Rel-19 38.101-1/101-3 CR work in April meeting.</w:t>
                      </w:r>
                    </w:p>
                    <w:p w14:paraId="0275C33E" w14:textId="77777777" w:rsidR="00D0636A" w:rsidRPr="00D0636A" w:rsidRDefault="00D0636A" w:rsidP="00D0636A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</w:pPr>
                      <w:r w:rsidRPr="00D0636A">
                        <w:t>Proponents of Option 2 need to propose specific examples in Feb. meeting.</w:t>
                      </w:r>
                    </w:p>
                    <w:p w14:paraId="7ACFCF4D" w14:textId="77777777" w:rsidR="00D0636A" w:rsidRPr="00D0636A" w:rsidRDefault="00D0636A" w:rsidP="00D0636A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120"/>
                        <w:ind w:left="936" w:firstLineChars="0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r w:rsidRPr="00D063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Option 1: </w:t>
                      </w:r>
                    </w:p>
                    <w:p w14:paraId="1150BC82" w14:textId="77777777" w:rsidR="00D0636A" w:rsidRPr="00D0636A" w:rsidRDefault="00D0636A" w:rsidP="00D0636A">
                      <w:pPr>
                        <w:pStyle w:val="ListParagraph"/>
                        <w:spacing w:after="120"/>
                        <w:ind w:leftChars="528" w:left="1056" w:firstLineChars="0" w:firstLine="0"/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</w:rPr>
                      </w:pPr>
                      <w:r w:rsidRPr="00D0636A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</w:rPr>
                        <w:t>Add the table into TS 38.101-3: 7.10B</w:t>
                      </w:r>
                      <w:r w:rsidRPr="00D0636A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</w:rPr>
                        <w:tab/>
                        <w:t>Power imbalance for EN-DC and 38.101-1: 7.10A</w:t>
                      </w:r>
                      <w:r w:rsidRPr="00D0636A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</w:rPr>
                        <w:tab/>
                        <w:t>Power imbalance for NR-CA.</w:t>
                      </w:r>
                    </w:p>
                    <w:p w14:paraId="615C711C" w14:textId="77777777" w:rsidR="00D0636A" w:rsidRPr="00D0636A" w:rsidRDefault="00D0636A" w:rsidP="00D0636A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120"/>
                        <w:ind w:left="936" w:firstLineChars="0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r w:rsidRPr="00D063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2:</w:t>
                      </w:r>
                    </w:p>
                    <w:p w14:paraId="326C2D9E" w14:textId="77777777" w:rsidR="00D0636A" w:rsidRPr="0091608A" w:rsidRDefault="00D0636A" w:rsidP="0091608A">
                      <w:pPr>
                        <w:pStyle w:val="ListParagraph"/>
                        <w:spacing w:after="120"/>
                        <w:ind w:leftChars="528" w:left="1056" w:firstLine="40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063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Not adding the table in 38.101-1/3 and refer to 38.331 and its sections.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4C6C26" w14:textId="72BAEBFE" w:rsidR="00B61432" w:rsidRDefault="009369AB" w:rsidP="007C73ED">
      <w:pPr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>We understand the motivation of option 1</w:t>
      </w:r>
      <w:r w:rsidR="00B61432">
        <w:rPr>
          <w:rFonts w:eastAsia="Microsoft YaHei"/>
          <w:lang w:eastAsia="zh-CN"/>
        </w:rPr>
        <w:t xml:space="preserve"> is to make the specification reading easier</w:t>
      </w:r>
      <w:r>
        <w:rPr>
          <w:rFonts w:eastAsia="Microsoft YaHei"/>
          <w:lang w:eastAsia="zh-CN"/>
        </w:rPr>
        <w:t>. While the existing way of using “UE indicating [</w:t>
      </w:r>
      <w:r w:rsidRPr="008E2D75">
        <w:rPr>
          <w:rFonts w:eastAsia="Microsoft YaHei"/>
          <w:i/>
          <w:iCs/>
          <w:lang w:eastAsia="zh-CN"/>
        </w:rPr>
        <w:t>signalling name</w:t>
      </w:r>
      <w:r>
        <w:rPr>
          <w:rFonts w:eastAsia="Microsoft YaHei"/>
          <w:lang w:eastAsia="zh-CN"/>
        </w:rPr>
        <w:t>]” was achieved after a lot of discussion in RF and RRM room</w:t>
      </w:r>
      <w:r w:rsidR="007C73ED">
        <w:rPr>
          <w:rFonts w:eastAsia="Microsoft YaHei"/>
          <w:lang w:eastAsia="zh-CN"/>
        </w:rPr>
        <w:t>. Though it is a long sentence, it is clear and no ambiguity.</w:t>
      </w:r>
      <w:r>
        <w:rPr>
          <w:rFonts w:eastAsia="Microsoft YaHei"/>
          <w:lang w:eastAsia="zh-CN"/>
        </w:rPr>
        <w:t xml:space="preserve"> </w:t>
      </w:r>
      <w:r w:rsidR="00B61432">
        <w:rPr>
          <w:rFonts w:eastAsia="Microsoft YaHei"/>
          <w:lang w:eastAsia="zh-CN"/>
        </w:rPr>
        <w:t xml:space="preserve">With option 1, </w:t>
      </w:r>
      <w:r w:rsidR="00EA07AC">
        <w:rPr>
          <w:rFonts w:eastAsia="Microsoft YaHei"/>
          <w:lang w:eastAsia="zh-CN"/>
        </w:rPr>
        <w:t>the agreed wording in [2]</w:t>
      </w:r>
      <w:r w:rsidR="00B61432">
        <w:rPr>
          <w:rFonts w:eastAsia="Microsoft YaHei"/>
          <w:lang w:eastAsia="zh-CN"/>
        </w:rPr>
        <w:t xml:space="preserve"> </w:t>
      </w:r>
      <w:r w:rsidR="003E0ACA">
        <w:rPr>
          <w:rFonts w:eastAsia="Microsoft YaHei" w:hint="eastAsia"/>
          <w:lang w:eastAsia="zh-CN"/>
        </w:rPr>
        <w:t>is to</w:t>
      </w:r>
      <w:r w:rsidR="00B61432">
        <w:rPr>
          <w:rFonts w:eastAsia="Microsoft YaHei"/>
          <w:lang w:eastAsia="zh-CN"/>
        </w:rPr>
        <w:t xml:space="preserve"> duplicate</w:t>
      </w:r>
      <w:r w:rsidR="003E0ACA">
        <w:rPr>
          <w:rFonts w:eastAsia="Microsoft YaHei" w:hint="eastAsia"/>
          <w:lang w:eastAsia="zh-CN"/>
        </w:rPr>
        <w:t xml:space="preserve"> piece of </w:t>
      </w:r>
      <w:r w:rsidR="00B61432">
        <w:rPr>
          <w:rFonts w:eastAsia="Microsoft YaHei" w:hint="eastAsia"/>
          <w:lang w:eastAsia="zh-CN"/>
        </w:rPr>
        <w:t>information</w:t>
      </w:r>
      <w:r w:rsidR="00B61432">
        <w:rPr>
          <w:rFonts w:eastAsia="Microsoft YaHei"/>
          <w:lang w:eastAsia="zh-CN"/>
        </w:rPr>
        <w:t xml:space="preserve"> in the signalling description </w:t>
      </w:r>
      <w:r w:rsidR="00B61432">
        <w:rPr>
          <w:rFonts w:eastAsia="Microsoft YaHei" w:hint="eastAsia"/>
          <w:lang w:eastAsia="zh-CN"/>
        </w:rPr>
        <w:t>in</w:t>
      </w:r>
      <w:r w:rsidR="003E0ACA">
        <w:rPr>
          <w:rFonts w:eastAsia="Microsoft YaHei" w:hint="eastAsia"/>
          <w:lang w:eastAsia="zh-CN"/>
        </w:rPr>
        <w:t>to</w:t>
      </w:r>
      <w:r w:rsidR="00B61432">
        <w:rPr>
          <w:rFonts w:eastAsia="Microsoft YaHei" w:hint="eastAsia"/>
          <w:lang w:eastAsia="zh-CN"/>
        </w:rPr>
        <w:t xml:space="preserve"> RAN4 specification</w:t>
      </w:r>
      <w:r w:rsidR="00B61432">
        <w:rPr>
          <w:rFonts w:eastAsia="Microsoft YaHei"/>
          <w:lang w:eastAsia="zh-CN"/>
        </w:rPr>
        <w:t xml:space="preserve">. This will cause ambiguity of </w:t>
      </w:r>
      <w:r w:rsidR="003E0ACA">
        <w:rPr>
          <w:rFonts w:eastAsia="Microsoft YaHei" w:hint="eastAsia"/>
          <w:lang w:eastAsia="zh-CN"/>
        </w:rPr>
        <w:t>UE type due to misaligned description</w:t>
      </w:r>
      <w:r w:rsidR="00B61432">
        <w:rPr>
          <w:rFonts w:eastAsia="Microsoft YaHei"/>
          <w:lang w:eastAsia="zh-CN"/>
        </w:rPr>
        <w:t xml:space="preserve"> </w:t>
      </w:r>
      <w:proofErr w:type="gramStart"/>
      <w:r w:rsidR="00B61432">
        <w:rPr>
          <w:rFonts w:eastAsia="Microsoft YaHei"/>
          <w:lang w:eastAsia="zh-CN"/>
        </w:rPr>
        <w:t xml:space="preserve">and </w:t>
      </w:r>
      <w:r w:rsidR="003E0ACA">
        <w:rPr>
          <w:rFonts w:eastAsia="Microsoft YaHei"/>
          <w:lang w:eastAsia="zh-CN"/>
        </w:rPr>
        <w:t>also</w:t>
      </w:r>
      <w:proofErr w:type="gramEnd"/>
      <w:r w:rsidR="003E0ACA">
        <w:rPr>
          <w:rFonts w:eastAsia="Microsoft YaHei"/>
          <w:lang w:eastAsia="zh-CN"/>
        </w:rPr>
        <w:t xml:space="preserve"> </w:t>
      </w:r>
      <w:r w:rsidR="00B61432">
        <w:rPr>
          <w:rFonts w:eastAsia="Microsoft YaHei"/>
          <w:lang w:eastAsia="zh-CN"/>
        </w:rPr>
        <w:t xml:space="preserve">spec maintenance issue. </w:t>
      </w:r>
    </w:p>
    <w:p w14:paraId="5DE0D379" w14:textId="7C0BFA22" w:rsidR="007C73ED" w:rsidRDefault="003E0ACA" w:rsidP="007C73ED">
      <w:pPr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>We are ok not to introduce anything into the</w:t>
      </w:r>
      <w:r w:rsidR="00205454">
        <w:rPr>
          <w:rFonts w:eastAsia="Microsoft YaHei"/>
          <w:lang w:eastAsia="zh-CN"/>
        </w:rPr>
        <w:t xml:space="preserve"> RAN4</w:t>
      </w:r>
      <w:r>
        <w:rPr>
          <w:rFonts w:eastAsia="Microsoft YaHei"/>
          <w:lang w:eastAsia="zh-CN"/>
        </w:rPr>
        <w:t xml:space="preserve"> specification</w:t>
      </w:r>
      <w:r w:rsidR="00205454">
        <w:rPr>
          <w:rFonts w:eastAsia="Microsoft YaHei"/>
          <w:lang w:eastAsia="zh-CN"/>
        </w:rPr>
        <w:t>, e.g. option 2</w:t>
      </w:r>
      <w:r>
        <w:rPr>
          <w:rFonts w:eastAsia="Microsoft YaHei"/>
          <w:lang w:eastAsia="zh-CN"/>
        </w:rPr>
        <w:t xml:space="preserve">. </w:t>
      </w:r>
      <w:r w:rsidR="00391ECA">
        <w:rPr>
          <w:rFonts w:eastAsia="Microsoft YaHei"/>
          <w:lang w:eastAsia="zh-CN"/>
        </w:rPr>
        <w:t>W</w:t>
      </w:r>
      <w:r w:rsidR="007C73ED">
        <w:rPr>
          <w:rFonts w:eastAsia="Microsoft YaHei"/>
          <w:lang w:eastAsia="zh-CN"/>
        </w:rPr>
        <w:t xml:space="preserve">e are </w:t>
      </w:r>
      <w:r>
        <w:rPr>
          <w:rFonts w:eastAsia="Microsoft YaHei"/>
          <w:lang w:eastAsia="zh-CN"/>
        </w:rPr>
        <w:t xml:space="preserve">also </w:t>
      </w:r>
      <w:r w:rsidR="00391ECA">
        <w:rPr>
          <w:rFonts w:eastAsia="Microsoft YaHei"/>
          <w:lang w:eastAsia="zh-CN"/>
        </w:rPr>
        <w:t>open</w:t>
      </w:r>
      <w:r w:rsidR="007C73ED">
        <w:rPr>
          <w:rFonts w:eastAsia="Microsoft YaHei"/>
          <w:lang w:eastAsia="zh-CN"/>
        </w:rPr>
        <w:t xml:space="preserve"> to introduce definition</w:t>
      </w:r>
      <w:r w:rsidR="00391ECA">
        <w:rPr>
          <w:rFonts w:eastAsia="Microsoft YaHei"/>
          <w:lang w:eastAsia="zh-CN"/>
        </w:rPr>
        <w:t xml:space="preserve"> for different type of UEs</w:t>
      </w:r>
      <w:r>
        <w:rPr>
          <w:rFonts w:eastAsia="Microsoft YaHei"/>
          <w:lang w:eastAsia="zh-CN"/>
        </w:rPr>
        <w:t xml:space="preserve"> </w:t>
      </w:r>
      <w:r w:rsidR="00205454">
        <w:rPr>
          <w:rFonts w:eastAsia="Microsoft YaHei"/>
          <w:lang w:eastAsia="zh-CN"/>
        </w:rPr>
        <w:t>with updated description as agreed in [2]</w:t>
      </w:r>
      <w:r w:rsidR="00391ECA">
        <w:rPr>
          <w:rFonts w:eastAsia="Microsoft YaHei"/>
          <w:lang w:eastAsia="zh-CN"/>
        </w:rPr>
        <w:t>.</w:t>
      </w:r>
      <w:r w:rsidR="007C73ED">
        <w:rPr>
          <w:rFonts w:eastAsia="Microsoft YaHei"/>
          <w:lang w:eastAsia="zh-CN"/>
        </w:rPr>
        <w:t xml:space="preserve"> </w:t>
      </w:r>
    </w:p>
    <w:p w14:paraId="499D6E7E" w14:textId="63DF7CCC" w:rsidR="004B55F1" w:rsidRPr="00205454" w:rsidRDefault="003E0ACA" w:rsidP="00205454">
      <w:pPr>
        <w:rPr>
          <w:rFonts w:eastAsia="Microsoft YaHei"/>
          <w:b/>
          <w:bCs/>
          <w:lang w:val="en-US" w:eastAsia="zh-CN"/>
        </w:rPr>
      </w:pPr>
      <w:r w:rsidRPr="003E0ACA">
        <w:rPr>
          <w:rFonts w:eastAsia="Microsoft YaHei"/>
          <w:b/>
          <w:bCs/>
          <w:lang w:val="en-US" w:eastAsia="zh-CN"/>
        </w:rPr>
        <w:t xml:space="preserve">Option </w:t>
      </w:r>
      <w:r w:rsidR="00205454">
        <w:rPr>
          <w:rFonts w:eastAsia="Microsoft YaHei"/>
          <w:b/>
          <w:bCs/>
          <w:lang w:val="en-US" w:eastAsia="zh-CN"/>
        </w:rPr>
        <w:t>1 (Modified)</w:t>
      </w:r>
      <w:r w:rsidRPr="003E0ACA">
        <w:rPr>
          <w:rFonts w:eastAsia="Microsoft YaHei"/>
          <w:b/>
          <w:bCs/>
          <w:lang w:val="en-US"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6379"/>
      </w:tblGrid>
      <w:tr w:rsidR="004B55F1" w:rsidRPr="00133B0F" w14:paraId="2C02F024" w14:textId="77777777" w:rsidTr="004B55F1">
        <w:trPr>
          <w:trHeight w:val="187"/>
          <w:jc w:val="center"/>
        </w:trPr>
        <w:tc>
          <w:tcPr>
            <w:tcW w:w="1413" w:type="dxa"/>
            <w:tcBorders>
              <w:bottom w:val="single" w:sz="4" w:space="0" w:color="auto"/>
            </w:tcBorders>
          </w:tcPr>
          <w:p w14:paraId="37DA2614" w14:textId="41C5D093" w:rsidR="004B55F1" w:rsidRPr="00AE2A80" w:rsidRDefault="004B55F1" w:rsidP="0031794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E2A80">
              <w:rPr>
                <w:rFonts w:eastAsia="Yu Mincho"/>
                <w:b/>
                <w:sz w:val="18"/>
                <w:lang w:eastAsia="ja-JP"/>
              </w:rPr>
              <w:lastRenderedPageBreak/>
              <w:t>UE Type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39280" w14:textId="77777777" w:rsidR="004B55F1" w:rsidRPr="00133B0F" w:rsidRDefault="004B55F1" w:rsidP="0031794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33B0F">
              <w:rPr>
                <w:b/>
                <w:sz w:val="18"/>
              </w:rPr>
              <w:t>Type description</w:t>
            </w:r>
          </w:p>
        </w:tc>
      </w:tr>
      <w:tr w:rsidR="004B55F1" w:rsidRPr="00133B0F" w14:paraId="2F20DF7C" w14:textId="77777777" w:rsidTr="004B55F1">
        <w:trPr>
          <w:trHeight w:val="187"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7C36F5F" w14:textId="77777777" w:rsidR="004B55F1" w:rsidRPr="00133B0F" w:rsidRDefault="004B55F1" w:rsidP="0031794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1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E7344" w14:textId="77777777" w:rsidR="004B55F1" w:rsidRDefault="004B55F1" w:rsidP="004B55F1">
            <w:pPr>
              <w:keepNext/>
              <w:keepLines/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</w:rPr>
              <w:t xml:space="preserve">A UE </w:t>
            </w:r>
            <w:r w:rsidRPr="00133B0F">
              <w:rPr>
                <w:sz w:val="18"/>
              </w:rPr>
              <w:t>support</w:t>
            </w:r>
            <w:r>
              <w:rPr>
                <w:sz w:val="18"/>
              </w:rPr>
              <w:t>ing</w:t>
            </w:r>
            <w:r w:rsidRPr="00133B0F">
              <w:rPr>
                <w:sz w:val="18"/>
              </w:rPr>
              <w:t xml:space="preserve"> intra-band RF requirements (with a maximum power spectral density imbalance between downlink carriers, within 6 dB) and </w:t>
            </w:r>
            <w:r w:rsidRPr="00133B0F">
              <w:rPr>
                <w:sz w:val="18"/>
                <w:szCs w:val="18"/>
                <w:lang w:eastAsia="zh-CN"/>
              </w:rPr>
              <w:t>an (NG)EN-DC/NE-DC MTTD/MRTD according to clause 7.5.3/7.6.3 in TS 38.133.</w:t>
            </w:r>
          </w:p>
          <w:p w14:paraId="6F943E44" w14:textId="62DB454B" w:rsidR="004B55F1" w:rsidRPr="00133B0F" w:rsidRDefault="004B55F1" w:rsidP="004B55F1">
            <w:pPr>
              <w:keepNext/>
              <w:keepLines/>
              <w:spacing w:after="0"/>
              <w:rPr>
                <w:sz w:val="18"/>
              </w:rPr>
            </w:pPr>
          </w:p>
        </w:tc>
      </w:tr>
      <w:tr w:rsidR="004B55F1" w:rsidRPr="00133B0F" w14:paraId="1BFBA76F" w14:textId="77777777" w:rsidTr="004B55F1">
        <w:trPr>
          <w:trHeight w:val="187"/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A55A4" w14:textId="77777777" w:rsidR="004B55F1" w:rsidRPr="00133B0F" w:rsidRDefault="004B55F1" w:rsidP="0031794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2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A831" w14:textId="2238D092" w:rsidR="004B55F1" w:rsidRPr="004B55F1" w:rsidRDefault="004B55F1" w:rsidP="004B55F1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A</w:t>
            </w:r>
            <w:r w:rsidRPr="00133B0F">
              <w:rPr>
                <w:sz w:val="18"/>
              </w:rPr>
              <w:t xml:space="preserve"> UE </w:t>
            </w:r>
            <w:r>
              <w:rPr>
                <w:sz w:val="18"/>
              </w:rPr>
              <w:t xml:space="preserve">indicating </w:t>
            </w:r>
            <w:r w:rsidRPr="00133B0F">
              <w:rPr>
                <w:sz w:val="18"/>
              </w:rPr>
              <w:t>support</w:t>
            </w:r>
            <w:r>
              <w:rPr>
                <w:sz w:val="18"/>
              </w:rPr>
              <w:t xml:space="preserve"> of</w:t>
            </w:r>
            <w:r w:rsidRPr="00133B0F">
              <w:rPr>
                <w:sz w:val="18"/>
              </w:rPr>
              <w:t xml:space="preserve"> </w:t>
            </w:r>
            <w:r w:rsidRPr="004B55F1">
              <w:rPr>
                <w:i/>
                <w:iCs/>
              </w:rPr>
              <w:t>intraBandNR-CA-non-collocated-r18</w:t>
            </w:r>
            <w:r>
              <w:rPr>
                <w:i/>
                <w:iCs/>
              </w:rPr>
              <w:t xml:space="preserve"> and </w:t>
            </w:r>
            <w:r w:rsidRPr="00B33F36">
              <w:rPr>
                <w:rFonts w:cs="Arial"/>
                <w:i/>
                <w:iCs/>
                <w:szCs w:val="18"/>
              </w:rPr>
              <w:t>nonCollocatedTypeNR-CA-r18</w:t>
            </w:r>
            <w:r>
              <w:rPr>
                <w:rFonts w:cs="Arial"/>
                <w:i/>
                <w:iCs/>
                <w:szCs w:val="18"/>
              </w:rPr>
              <w:t>.</w:t>
            </w:r>
          </w:p>
          <w:p w14:paraId="422433E5" w14:textId="7749C30F" w:rsidR="004B55F1" w:rsidRPr="00133B0F" w:rsidRDefault="004B55F1" w:rsidP="0031794F">
            <w:pPr>
              <w:keepNext/>
              <w:keepLines/>
              <w:spacing w:after="0"/>
              <w:rPr>
                <w:sz w:val="18"/>
              </w:rPr>
            </w:pPr>
          </w:p>
        </w:tc>
      </w:tr>
      <w:tr w:rsidR="004B55F1" w:rsidRPr="00133B0F" w14:paraId="23A9DF92" w14:textId="77777777" w:rsidTr="004B55F1">
        <w:trPr>
          <w:trHeight w:val="187"/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3157C" w14:textId="77777777" w:rsidR="004B55F1" w:rsidRPr="00133B0F" w:rsidRDefault="004B55F1" w:rsidP="0031794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4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D8AD" w14:textId="77777777" w:rsidR="004B55F1" w:rsidRDefault="004B55F1" w:rsidP="0031794F">
            <w:pPr>
              <w:keepNext/>
              <w:keepLines/>
              <w:spacing w:after="0"/>
              <w:rPr>
                <w:rFonts w:cs="Arial"/>
                <w:i/>
                <w:iCs/>
                <w:szCs w:val="18"/>
              </w:rPr>
            </w:pPr>
            <w:r>
              <w:rPr>
                <w:sz w:val="18"/>
              </w:rPr>
              <w:t xml:space="preserve">A UE indicating </w:t>
            </w:r>
            <w:r w:rsidRPr="00133B0F">
              <w:rPr>
                <w:sz w:val="18"/>
              </w:rPr>
              <w:t>support</w:t>
            </w:r>
            <w:r>
              <w:rPr>
                <w:sz w:val="18"/>
              </w:rPr>
              <w:t xml:space="preserve"> of</w:t>
            </w:r>
            <w:r w:rsidRPr="00133B0F">
              <w:rPr>
                <w:sz w:val="18"/>
              </w:rPr>
              <w:t xml:space="preserve"> </w:t>
            </w:r>
            <w:r>
              <w:rPr>
                <w:sz w:val="18"/>
              </w:rPr>
              <w:t>[</w:t>
            </w:r>
            <w:r w:rsidRPr="004B55F1">
              <w:rPr>
                <w:i/>
                <w:iCs/>
              </w:rPr>
              <w:t>intraBandNR-CA-non-collocated-r1</w:t>
            </w:r>
            <w:r>
              <w:rPr>
                <w:i/>
                <w:iCs/>
              </w:rPr>
              <w:t xml:space="preserve">9] and </w:t>
            </w:r>
            <w:r w:rsidRPr="00B33F36">
              <w:rPr>
                <w:rFonts w:cs="Arial"/>
                <w:i/>
                <w:iCs/>
                <w:szCs w:val="18"/>
              </w:rPr>
              <w:t>nonCollocatedTypeNR-CA-r1</w:t>
            </w:r>
            <w:r>
              <w:rPr>
                <w:rFonts w:cs="Arial"/>
                <w:i/>
                <w:iCs/>
                <w:szCs w:val="18"/>
              </w:rPr>
              <w:t>9.</w:t>
            </w:r>
          </w:p>
          <w:p w14:paraId="2E6BE674" w14:textId="78A634D9" w:rsidR="004B55F1" w:rsidRPr="00133B0F" w:rsidRDefault="004B55F1" w:rsidP="0031794F">
            <w:pPr>
              <w:keepNext/>
              <w:keepLines/>
              <w:spacing w:after="0"/>
              <w:rPr>
                <w:sz w:val="18"/>
              </w:rPr>
            </w:pPr>
          </w:p>
        </w:tc>
      </w:tr>
    </w:tbl>
    <w:p w14:paraId="46B5646B" w14:textId="77777777" w:rsidR="004B55F1" w:rsidRDefault="004B55F1" w:rsidP="009558A9">
      <w:pPr>
        <w:rPr>
          <w:rFonts w:eastAsia="Microsoft YaHei"/>
          <w:lang w:eastAsia="zh-CN"/>
        </w:rPr>
      </w:pPr>
    </w:p>
    <w:p w14:paraId="473A68AE" w14:textId="6AFD933E" w:rsidR="00205454" w:rsidRPr="003E0ACA" w:rsidRDefault="00205454" w:rsidP="00205454">
      <w:pPr>
        <w:rPr>
          <w:rFonts w:eastAsia="Microsoft YaHei"/>
          <w:b/>
          <w:bCs/>
          <w:lang w:eastAsia="zh-CN"/>
        </w:rPr>
      </w:pPr>
      <w:r w:rsidRPr="003E0ACA">
        <w:rPr>
          <w:rFonts w:eastAsia="Microsoft YaHei"/>
          <w:b/>
          <w:bCs/>
          <w:lang w:eastAsia="zh-CN"/>
        </w:rPr>
        <w:t xml:space="preserve">Option </w:t>
      </w:r>
      <w:r>
        <w:rPr>
          <w:rFonts w:eastAsia="Microsoft YaHei"/>
          <w:b/>
          <w:bCs/>
          <w:lang w:eastAsia="zh-CN"/>
        </w:rPr>
        <w:t>2</w:t>
      </w:r>
      <w:r w:rsidRPr="003E0ACA">
        <w:rPr>
          <w:rFonts w:eastAsia="Microsoft YaHei"/>
          <w:b/>
          <w:bCs/>
          <w:lang w:eastAsia="zh-CN"/>
        </w:rPr>
        <w:t xml:space="preserve">: </w:t>
      </w:r>
    </w:p>
    <w:p w14:paraId="26CEA398" w14:textId="0964A87B" w:rsidR="00205454" w:rsidRDefault="00205454" w:rsidP="00205454">
      <w:pPr>
        <w:pStyle w:val="ListParagraph"/>
        <w:numPr>
          <w:ilvl w:val="0"/>
          <w:numId w:val="49"/>
        </w:numPr>
        <w:ind w:firstLineChars="0"/>
        <w:rPr>
          <w:rFonts w:ascii="Times New Roman" w:eastAsia="Microsoft YaHei" w:hAnsi="Times New Roman" w:cs="Times New Roman"/>
          <w:sz w:val="20"/>
          <w:szCs w:val="20"/>
        </w:rPr>
      </w:pPr>
      <w:r w:rsidRPr="00626A68">
        <w:rPr>
          <w:rFonts w:ascii="Times New Roman" w:eastAsia="Microsoft YaHei" w:hAnsi="Times New Roman" w:cs="Times New Roman"/>
          <w:sz w:val="20"/>
          <w:szCs w:val="20"/>
        </w:rPr>
        <w:t>Add the term</w:t>
      </w:r>
      <w:r>
        <w:rPr>
          <w:rFonts w:ascii="Times New Roman" w:eastAsia="Microsoft YaHei" w:hAnsi="Times New Roman" w:cs="Times New Roman"/>
          <w:sz w:val="20"/>
          <w:szCs w:val="20"/>
        </w:rPr>
        <w:t xml:space="preserve"> “type 1 UE”, </w:t>
      </w:r>
      <w:r w:rsidRPr="00626A68">
        <w:rPr>
          <w:rFonts w:ascii="Times New Roman" w:eastAsia="Microsoft YaHei" w:hAnsi="Times New Roman" w:cs="Times New Roman"/>
          <w:sz w:val="20"/>
          <w:szCs w:val="20"/>
        </w:rPr>
        <w:t>“type 2</w:t>
      </w:r>
      <w:r>
        <w:rPr>
          <w:rFonts w:ascii="Times New Roman" w:eastAsia="Microsoft YaHei" w:hAnsi="Times New Roman" w:cs="Times New Roman"/>
          <w:sz w:val="20"/>
          <w:szCs w:val="20"/>
        </w:rPr>
        <w:t xml:space="preserve"> UE</w:t>
      </w:r>
      <w:r w:rsidRPr="00626A68">
        <w:rPr>
          <w:rFonts w:ascii="Times New Roman" w:eastAsia="Microsoft YaHei" w:hAnsi="Times New Roman" w:cs="Times New Roman"/>
          <w:sz w:val="20"/>
          <w:szCs w:val="20"/>
        </w:rPr>
        <w:t>” and “type 4</w:t>
      </w:r>
      <w:r>
        <w:rPr>
          <w:rFonts w:ascii="Times New Roman" w:eastAsia="Microsoft YaHei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Microsoft YaHei" w:hAnsi="Times New Roman" w:cs="Times New Roman"/>
          <w:sz w:val="20"/>
          <w:szCs w:val="20"/>
        </w:rPr>
        <w:t>UE</w:t>
      </w:r>
      <w:r w:rsidRPr="00626A68">
        <w:rPr>
          <w:rFonts w:ascii="Times New Roman" w:eastAsia="Microsoft YaHei" w:hAnsi="Times New Roman" w:cs="Times New Roman"/>
          <w:sz w:val="20"/>
          <w:szCs w:val="20"/>
        </w:rPr>
        <w:t>”as</w:t>
      </w:r>
      <w:proofErr w:type="spellEnd"/>
      <w:r w:rsidRPr="00626A68">
        <w:rPr>
          <w:rFonts w:ascii="Times New Roman" w:eastAsia="Microsoft YaHei" w:hAnsi="Times New Roman" w:cs="Times New Roman"/>
          <w:sz w:val="20"/>
          <w:szCs w:val="20"/>
        </w:rPr>
        <w:t xml:space="preserve"> a clarification in the signaling description</w:t>
      </w:r>
      <w:r>
        <w:rPr>
          <w:rFonts w:ascii="Times New Roman" w:eastAsia="Microsoft YaHei" w:hAnsi="Times New Roman" w:cs="Times New Roman"/>
          <w:sz w:val="20"/>
          <w:szCs w:val="20"/>
        </w:rPr>
        <w:t xml:space="preserve"> in RAN2 spec 38.306 as below</w:t>
      </w:r>
    </w:p>
    <w:p w14:paraId="538F9B01" w14:textId="0CD00709" w:rsidR="00205454" w:rsidRDefault="00205454" w:rsidP="00205454">
      <w:pPr>
        <w:jc w:val="center"/>
        <w:rPr>
          <w:rFonts w:eastAsia="Microsoft YaHei"/>
        </w:rPr>
      </w:pPr>
      <w:r>
        <w:rPr>
          <w:rFonts w:eastAsia="Microsoft YaHei"/>
          <w:noProof/>
        </w:rPr>
        <w:drawing>
          <wp:inline distT="0" distB="0" distL="0" distR="0" wp14:anchorId="2581E85C" wp14:editId="1998F091">
            <wp:extent cx="6122035" cy="1889125"/>
            <wp:effectExtent l="0" t="0" r="0" b="3175"/>
            <wp:docPr id="724505211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505211" name="Picture 2" descr="A screenshot of a computer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8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2BF31" w14:textId="5D868EDE" w:rsidR="00205454" w:rsidRDefault="00205454" w:rsidP="009558A9">
      <w:pPr>
        <w:rPr>
          <w:rFonts w:eastAsia="Microsoft YaHei"/>
          <w:lang w:eastAsia="zh-CN"/>
        </w:rPr>
      </w:pPr>
      <w:r>
        <w:rPr>
          <w:rFonts w:eastAsia="Microsoft YaHei"/>
          <w:noProof/>
          <w:lang w:eastAsia="zh-CN"/>
        </w:rPr>
        <w:drawing>
          <wp:inline distT="0" distB="0" distL="0" distR="0" wp14:anchorId="0E23B757" wp14:editId="4F01F821">
            <wp:extent cx="6122035" cy="1227455"/>
            <wp:effectExtent l="0" t="0" r="0" b="4445"/>
            <wp:docPr id="121223663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23663" name="Picture 3" descr="A screenshot of a computer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A26E1" w14:textId="17858470" w:rsidR="004B55F1" w:rsidRPr="003E0ACA" w:rsidRDefault="003E0ACA" w:rsidP="009558A9">
      <w:pPr>
        <w:rPr>
          <w:rFonts w:eastAsia="Microsoft YaHei"/>
          <w:b/>
          <w:bCs/>
          <w:i/>
          <w:iCs/>
          <w:lang w:eastAsia="zh-CN"/>
        </w:rPr>
      </w:pPr>
      <w:r w:rsidRPr="003E0ACA">
        <w:rPr>
          <w:rFonts w:eastAsia="Microsoft YaHei"/>
          <w:b/>
          <w:bCs/>
          <w:i/>
          <w:iCs/>
          <w:lang w:eastAsia="zh-CN"/>
        </w:rPr>
        <w:t xml:space="preserve">Proposal 1: </w:t>
      </w:r>
      <w:r>
        <w:rPr>
          <w:rFonts w:eastAsia="Microsoft YaHei"/>
          <w:b/>
          <w:bCs/>
          <w:i/>
          <w:iCs/>
          <w:lang w:eastAsia="zh-CN"/>
        </w:rPr>
        <w:t>Consider either option 1</w:t>
      </w:r>
      <w:r w:rsidR="00205454">
        <w:rPr>
          <w:rFonts w:eastAsia="Microsoft YaHei"/>
          <w:b/>
          <w:bCs/>
          <w:i/>
          <w:iCs/>
          <w:lang w:eastAsia="zh-CN"/>
        </w:rPr>
        <w:t xml:space="preserve"> (Modified)</w:t>
      </w:r>
      <w:r>
        <w:rPr>
          <w:rFonts w:eastAsia="Microsoft YaHei"/>
          <w:b/>
          <w:bCs/>
          <w:i/>
          <w:iCs/>
          <w:lang w:eastAsia="zh-CN"/>
        </w:rPr>
        <w:t xml:space="preserve"> or option 2 if RAN4 is going to introduce UE type definition.</w:t>
      </w:r>
    </w:p>
    <w:p w14:paraId="6A9BE1A1" w14:textId="110D8BC1" w:rsidR="00F76734" w:rsidRDefault="00193DCC" w:rsidP="009558A9">
      <w:pPr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 xml:space="preserve">The next issue is where to put the definition </w:t>
      </w:r>
      <w:r w:rsidR="005C6972">
        <w:rPr>
          <w:rFonts w:eastAsia="Microsoft YaHei"/>
          <w:lang w:eastAsia="zh-CN"/>
        </w:rPr>
        <w:t>in 38.101-1/-3</w:t>
      </w:r>
      <w:r>
        <w:rPr>
          <w:rFonts w:eastAsia="Microsoft YaHei"/>
          <w:lang w:eastAsia="zh-CN"/>
        </w:rPr>
        <w:t>.</w:t>
      </w:r>
      <w:r w:rsidR="00F76734">
        <w:rPr>
          <w:rFonts w:eastAsia="Microsoft YaHei"/>
          <w:lang w:eastAsia="zh-CN"/>
        </w:rPr>
        <w:t xml:space="preserve"> Since type 1 UE is not relevant to section 7.10A, we </w:t>
      </w:r>
      <w:r w:rsidR="00205454">
        <w:rPr>
          <w:rFonts w:eastAsia="Microsoft YaHei"/>
          <w:lang w:eastAsia="zh-CN"/>
        </w:rPr>
        <w:t>prefer not to put</w:t>
      </w:r>
      <w:r w:rsidR="00F76734">
        <w:rPr>
          <w:rFonts w:eastAsia="Microsoft YaHei"/>
          <w:lang w:eastAsia="zh-CN"/>
        </w:rPr>
        <w:t xml:space="preserve"> it in section 7.10A</w:t>
      </w:r>
      <w:r w:rsidR="00205454">
        <w:rPr>
          <w:rFonts w:eastAsia="Microsoft YaHei"/>
          <w:lang w:eastAsia="zh-CN"/>
        </w:rPr>
        <w:t xml:space="preserve"> if modified option 1 is adopted</w:t>
      </w:r>
      <w:r w:rsidR="00F76734">
        <w:rPr>
          <w:rFonts w:eastAsia="Microsoft YaHei"/>
          <w:lang w:eastAsia="zh-CN"/>
        </w:rPr>
        <w:t xml:space="preserve">. The other candidate places could be section 3 or section 7.1 in 38.101-1/-3. </w:t>
      </w:r>
    </w:p>
    <w:p w14:paraId="22F02075" w14:textId="5CB5FEB4" w:rsidR="00F76734" w:rsidRPr="00F76734" w:rsidRDefault="00F76734" w:rsidP="009558A9">
      <w:pPr>
        <w:rPr>
          <w:rFonts w:eastAsia="Microsoft YaHei"/>
          <w:b/>
          <w:bCs/>
          <w:i/>
          <w:iCs/>
          <w:lang w:eastAsia="zh-CN"/>
        </w:rPr>
      </w:pPr>
      <w:r w:rsidRPr="00F76734">
        <w:rPr>
          <w:rFonts w:eastAsia="Microsoft YaHei"/>
          <w:b/>
          <w:bCs/>
          <w:i/>
          <w:iCs/>
          <w:lang w:eastAsia="zh-CN"/>
        </w:rPr>
        <w:t xml:space="preserve">Proposal </w:t>
      </w:r>
      <w:r w:rsidR="00205454">
        <w:rPr>
          <w:rFonts w:eastAsia="Microsoft YaHei"/>
          <w:b/>
          <w:bCs/>
          <w:i/>
          <w:iCs/>
          <w:lang w:eastAsia="zh-CN"/>
        </w:rPr>
        <w:t>2</w:t>
      </w:r>
      <w:r w:rsidRPr="00F76734">
        <w:rPr>
          <w:rFonts w:eastAsia="Microsoft YaHei"/>
          <w:b/>
          <w:bCs/>
          <w:i/>
          <w:iCs/>
          <w:lang w:eastAsia="zh-CN"/>
        </w:rPr>
        <w:t xml:space="preserve">: </w:t>
      </w:r>
      <w:r w:rsidR="00181A89">
        <w:rPr>
          <w:rFonts w:eastAsia="Microsoft YaHei"/>
          <w:b/>
          <w:bCs/>
          <w:i/>
          <w:iCs/>
          <w:lang w:eastAsia="zh-CN"/>
        </w:rPr>
        <w:t>S</w:t>
      </w:r>
      <w:r w:rsidRPr="00F76734">
        <w:rPr>
          <w:rFonts w:eastAsia="Microsoft YaHei"/>
          <w:b/>
          <w:bCs/>
          <w:i/>
          <w:iCs/>
          <w:lang w:eastAsia="zh-CN"/>
        </w:rPr>
        <w:t>ection 3 or section 7.1 in 38.101-1/-</w:t>
      </w:r>
      <w:r w:rsidR="005C6972">
        <w:rPr>
          <w:rFonts w:eastAsia="Microsoft YaHei"/>
          <w:b/>
          <w:bCs/>
          <w:i/>
          <w:iCs/>
          <w:lang w:eastAsia="zh-CN"/>
        </w:rPr>
        <w:t>3</w:t>
      </w:r>
      <w:r w:rsidR="00181A89">
        <w:rPr>
          <w:rFonts w:eastAsia="Microsoft YaHei"/>
          <w:b/>
          <w:bCs/>
          <w:i/>
          <w:iCs/>
          <w:lang w:eastAsia="zh-CN"/>
        </w:rPr>
        <w:t xml:space="preserve"> is better place than section 7.10A.</w:t>
      </w: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3467CB16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F76734">
        <w:rPr>
          <w:lang w:eastAsia="zh-CN"/>
        </w:rPr>
        <w:t>UE type definition</w:t>
      </w:r>
      <w:r w:rsidR="00BA3279">
        <w:rPr>
          <w:lang w:eastAsia="zh-CN"/>
        </w:rPr>
        <w:t xml:space="preserve">. The following proposals are </w:t>
      </w:r>
      <w:r w:rsidR="00F76734">
        <w:rPr>
          <w:lang w:eastAsia="zh-CN"/>
        </w:rPr>
        <w:t>presented for discussion.</w:t>
      </w:r>
    </w:p>
    <w:p w14:paraId="195DC5D6" w14:textId="77777777" w:rsidR="004B55F1" w:rsidRDefault="004B55F1" w:rsidP="004B55F1">
      <w:pPr>
        <w:rPr>
          <w:rFonts w:eastAsia="Microsoft YaHei"/>
          <w:b/>
          <w:bCs/>
          <w:i/>
          <w:iCs/>
          <w:lang w:eastAsia="zh-CN"/>
        </w:rPr>
      </w:pPr>
      <w:r w:rsidRPr="003E0ACA">
        <w:rPr>
          <w:rFonts w:eastAsia="Microsoft YaHei"/>
          <w:b/>
          <w:bCs/>
          <w:i/>
          <w:iCs/>
          <w:lang w:eastAsia="zh-CN"/>
        </w:rPr>
        <w:t xml:space="preserve">Proposal 1: </w:t>
      </w:r>
      <w:r>
        <w:rPr>
          <w:rFonts w:eastAsia="Microsoft YaHei"/>
          <w:b/>
          <w:bCs/>
          <w:i/>
          <w:iCs/>
          <w:lang w:eastAsia="zh-CN"/>
        </w:rPr>
        <w:t>Consider either option 1 or option 2 if RAN4 is going to introduce UE type definition.</w:t>
      </w:r>
    </w:p>
    <w:p w14:paraId="737F7641" w14:textId="41A41B6E" w:rsidR="00181A89" w:rsidRPr="00F76734" w:rsidRDefault="00181A89" w:rsidP="00181A89">
      <w:pPr>
        <w:rPr>
          <w:rFonts w:eastAsia="Microsoft YaHei"/>
          <w:b/>
          <w:bCs/>
          <w:i/>
          <w:iCs/>
          <w:lang w:eastAsia="zh-CN"/>
        </w:rPr>
      </w:pPr>
      <w:r w:rsidRPr="00F76734">
        <w:rPr>
          <w:rFonts w:eastAsia="Microsoft YaHei"/>
          <w:b/>
          <w:bCs/>
          <w:i/>
          <w:iCs/>
          <w:lang w:eastAsia="zh-CN"/>
        </w:rPr>
        <w:t xml:space="preserve">Proposal </w:t>
      </w:r>
      <w:r w:rsidR="00205454">
        <w:rPr>
          <w:rFonts w:eastAsia="Microsoft YaHei"/>
          <w:b/>
          <w:bCs/>
          <w:i/>
          <w:iCs/>
          <w:lang w:eastAsia="zh-CN"/>
        </w:rPr>
        <w:t>2</w:t>
      </w:r>
      <w:r w:rsidRPr="00F76734">
        <w:rPr>
          <w:rFonts w:eastAsia="Microsoft YaHei"/>
          <w:b/>
          <w:bCs/>
          <w:i/>
          <w:iCs/>
          <w:lang w:eastAsia="zh-CN"/>
        </w:rPr>
        <w:t xml:space="preserve">: </w:t>
      </w:r>
      <w:r>
        <w:rPr>
          <w:rFonts w:eastAsia="Microsoft YaHei"/>
          <w:b/>
          <w:bCs/>
          <w:i/>
          <w:iCs/>
          <w:lang w:eastAsia="zh-CN"/>
        </w:rPr>
        <w:t>S</w:t>
      </w:r>
      <w:r w:rsidRPr="00F76734">
        <w:rPr>
          <w:rFonts w:eastAsia="Microsoft YaHei"/>
          <w:b/>
          <w:bCs/>
          <w:i/>
          <w:iCs/>
          <w:lang w:eastAsia="zh-CN"/>
        </w:rPr>
        <w:t>ection 3 or section 7.1 in 38.101-1/-</w:t>
      </w:r>
      <w:r>
        <w:rPr>
          <w:rFonts w:eastAsia="Microsoft YaHei"/>
          <w:b/>
          <w:bCs/>
          <w:i/>
          <w:iCs/>
          <w:lang w:eastAsia="zh-CN"/>
        </w:rPr>
        <w:t>3 is better place than section 7.10A.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1841D6CE" w14:textId="4ACC044D" w:rsidR="003E0ACA" w:rsidRPr="003E0ACA" w:rsidRDefault="00BF2755" w:rsidP="00BF2755">
      <w:pPr>
        <w:rPr>
          <w:lang w:eastAsia="zh-CN"/>
        </w:rPr>
      </w:pPr>
      <w:r w:rsidRPr="00BF2755">
        <w:rPr>
          <w:lang w:eastAsia="zh-CN"/>
        </w:rPr>
        <w:fldChar w:fldCharType="begin"/>
      </w:r>
      <w:r w:rsidRPr="00BF2755">
        <w:rPr>
          <w:lang w:eastAsia="zh-CN"/>
        </w:rPr>
        <w:instrText xml:space="preserve"> ADDIN ZOTERO_BIBL {"uncited":[],"omitted":[],"custom":[]} CSL_BIBLIOGRAPHY </w:instrText>
      </w:r>
      <w:r w:rsidRPr="00BF2755">
        <w:rPr>
          <w:lang w:eastAsia="zh-CN"/>
        </w:rPr>
        <w:fldChar w:fldCharType="separate"/>
      </w:r>
      <w:r w:rsidRPr="003E0ACA">
        <w:rPr>
          <w:lang w:eastAsia="zh-CN"/>
        </w:rPr>
        <w:t>[</w:t>
      </w:r>
      <w:r w:rsidR="009558A9" w:rsidRPr="003E0ACA">
        <w:rPr>
          <w:lang w:eastAsia="zh-CN"/>
        </w:rPr>
        <w:t>1</w:t>
      </w:r>
      <w:r w:rsidRPr="003E0ACA">
        <w:rPr>
          <w:lang w:eastAsia="zh-CN"/>
        </w:rPr>
        <w:t>]</w:t>
      </w:r>
      <w:r w:rsidRPr="003E0ACA">
        <w:rPr>
          <w:lang w:eastAsia="zh-CN"/>
        </w:rPr>
        <w:tab/>
      </w:r>
      <w:r w:rsidR="003E0ACA">
        <w:rPr>
          <w:lang w:eastAsia="zh-CN"/>
        </w:rPr>
        <w:t xml:space="preserve">R4-2420399, </w:t>
      </w:r>
      <w:r w:rsidR="003E0ACA" w:rsidRPr="003E0ACA">
        <w:rPr>
          <w:lang w:eastAsia="zh-CN"/>
        </w:rPr>
        <w:t>WF on non-collocated intra-band EN-DC and NR-CA</w:t>
      </w:r>
      <w:r w:rsidR="003E0ACA">
        <w:rPr>
          <w:lang w:eastAsia="zh-CN"/>
        </w:rPr>
        <w:t>, KDDI, RAN4#113</w:t>
      </w:r>
    </w:p>
    <w:p w14:paraId="7CF86032" w14:textId="359EC5D4" w:rsidR="00BF2755" w:rsidRPr="00BF2755" w:rsidRDefault="003E0ACA" w:rsidP="00BF2755">
      <w:pPr>
        <w:rPr>
          <w:lang w:eastAsia="zh-CN"/>
        </w:rPr>
      </w:pPr>
      <w:r>
        <w:rPr>
          <w:lang w:eastAsia="zh-CN"/>
        </w:rPr>
        <w:lastRenderedPageBreak/>
        <w:t xml:space="preserve">[2] </w:t>
      </w:r>
      <w:r w:rsidR="00BF2755" w:rsidRPr="00BF2755">
        <w:rPr>
          <w:lang w:eastAsia="zh-CN"/>
        </w:rPr>
        <w:t>R4-241</w:t>
      </w:r>
      <w:r w:rsidR="00EA07AC">
        <w:rPr>
          <w:lang w:eastAsia="zh-CN"/>
        </w:rPr>
        <w:t>7114</w:t>
      </w:r>
      <w:r w:rsidR="00BF2755" w:rsidRPr="00BF2755">
        <w:rPr>
          <w:lang w:eastAsia="zh-CN"/>
        </w:rPr>
        <w:t xml:space="preserve">, </w:t>
      </w:r>
      <w:r w:rsidR="00EA07AC" w:rsidRPr="00EA07AC">
        <w:rPr>
          <w:lang w:eastAsia="zh-CN"/>
        </w:rPr>
        <w:t>WF on Rel-19 non-collocated scenario</w:t>
      </w:r>
      <w:r w:rsidR="00BF2755" w:rsidRPr="00BF2755">
        <w:rPr>
          <w:lang w:eastAsia="zh-CN"/>
        </w:rPr>
        <w:t xml:space="preserve">, </w:t>
      </w:r>
      <w:r w:rsidR="00EA07AC">
        <w:rPr>
          <w:lang w:eastAsia="zh-CN"/>
        </w:rPr>
        <w:t>KDDI, RAN4#112bis</w:t>
      </w:r>
    </w:p>
    <w:p w14:paraId="6485D2E4" w14:textId="5F8F6987" w:rsidR="00BF2755" w:rsidRDefault="00BF2755" w:rsidP="00BF2755">
      <w:pPr>
        <w:rPr>
          <w:lang w:eastAsia="zh-CN"/>
        </w:rPr>
      </w:pPr>
      <w:r w:rsidRPr="00BF2755">
        <w:rPr>
          <w:lang w:eastAsia="zh-CN"/>
        </w:rPr>
        <w:fldChar w:fldCharType="end"/>
      </w:r>
    </w:p>
    <w:p w14:paraId="63EF75FA" w14:textId="4E3B4002" w:rsidR="00F82B2B" w:rsidRDefault="00F82B2B" w:rsidP="00705345">
      <w:pPr>
        <w:rPr>
          <w:lang w:eastAsia="zh-CN"/>
        </w:rPr>
      </w:pP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93314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3A021" w14:textId="77777777" w:rsidR="001D6D3C" w:rsidRDefault="001D6D3C">
      <w:r>
        <w:separator/>
      </w:r>
    </w:p>
  </w:endnote>
  <w:endnote w:type="continuationSeparator" w:id="0">
    <w:p w14:paraId="62B05F54" w14:textId="77777777" w:rsidR="001D6D3C" w:rsidRDefault="001D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700D4" w14:textId="77777777" w:rsidR="001D6D3C" w:rsidRDefault="001D6D3C">
      <w:r>
        <w:separator/>
      </w:r>
    </w:p>
  </w:footnote>
  <w:footnote w:type="continuationSeparator" w:id="0">
    <w:p w14:paraId="0538BD98" w14:textId="77777777" w:rsidR="001D6D3C" w:rsidRDefault="001D6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8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CA239AF"/>
    <w:multiLevelType w:val="hybridMultilevel"/>
    <w:tmpl w:val="1556D492"/>
    <w:lvl w:ilvl="0" w:tplc="67FCA62A">
      <w:start w:val="9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B2715"/>
    <w:multiLevelType w:val="hybridMultilevel"/>
    <w:tmpl w:val="C53AD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7" w15:restartNumberingAfterBreak="0">
    <w:nsid w:val="5D2B045A"/>
    <w:multiLevelType w:val="hybridMultilevel"/>
    <w:tmpl w:val="59242CC4"/>
    <w:lvl w:ilvl="0" w:tplc="FF4462B0">
      <w:start w:val="1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660CA"/>
    <w:multiLevelType w:val="hybridMultilevel"/>
    <w:tmpl w:val="B8E0F3FE"/>
    <w:lvl w:ilvl="0" w:tplc="8424DCD6">
      <w:start w:val="9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CC4264"/>
    <w:multiLevelType w:val="hybridMultilevel"/>
    <w:tmpl w:val="89AE4D9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32"/>
  </w:num>
  <w:num w:numId="2" w16cid:durableId="2022120795">
    <w:abstractNumId w:val="11"/>
  </w:num>
  <w:num w:numId="3" w16cid:durableId="1743016714">
    <w:abstractNumId w:val="15"/>
  </w:num>
  <w:num w:numId="4" w16cid:durableId="936059377">
    <w:abstractNumId w:val="18"/>
  </w:num>
  <w:num w:numId="5" w16cid:durableId="238949770">
    <w:abstractNumId w:val="6"/>
  </w:num>
  <w:num w:numId="6" w16cid:durableId="1084885530">
    <w:abstractNumId w:val="26"/>
  </w:num>
  <w:num w:numId="7" w16cid:durableId="1615013665">
    <w:abstractNumId w:val="11"/>
  </w:num>
  <w:num w:numId="8" w16cid:durableId="825124775">
    <w:abstractNumId w:val="11"/>
  </w:num>
  <w:num w:numId="9" w16cid:durableId="781607879">
    <w:abstractNumId w:val="16"/>
  </w:num>
  <w:num w:numId="10" w16cid:durableId="200674332">
    <w:abstractNumId w:val="17"/>
  </w:num>
  <w:num w:numId="11" w16cid:durableId="2053767489">
    <w:abstractNumId w:val="21"/>
  </w:num>
  <w:num w:numId="12" w16cid:durableId="1876768467">
    <w:abstractNumId w:val="11"/>
  </w:num>
  <w:num w:numId="13" w16cid:durableId="1274895905">
    <w:abstractNumId w:val="5"/>
  </w:num>
  <w:num w:numId="14" w16cid:durableId="620963921">
    <w:abstractNumId w:val="14"/>
  </w:num>
  <w:num w:numId="15" w16cid:durableId="1056127646">
    <w:abstractNumId w:val="11"/>
  </w:num>
  <w:num w:numId="16" w16cid:durableId="224801515">
    <w:abstractNumId w:val="11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31"/>
  </w:num>
  <w:num w:numId="21" w16cid:durableId="217399179">
    <w:abstractNumId w:val="4"/>
  </w:num>
  <w:num w:numId="22" w16cid:durableId="244195586">
    <w:abstractNumId w:val="10"/>
  </w:num>
  <w:num w:numId="23" w16cid:durableId="804546034">
    <w:abstractNumId w:val="29"/>
  </w:num>
  <w:num w:numId="24" w16cid:durableId="1115826582">
    <w:abstractNumId w:val="11"/>
  </w:num>
  <w:num w:numId="25" w16cid:durableId="1266156912">
    <w:abstractNumId w:val="11"/>
  </w:num>
  <w:num w:numId="26" w16cid:durableId="718945102">
    <w:abstractNumId w:val="11"/>
  </w:num>
  <w:num w:numId="27" w16cid:durableId="608857322">
    <w:abstractNumId w:val="12"/>
  </w:num>
  <w:num w:numId="28" w16cid:durableId="46758282">
    <w:abstractNumId w:val="13"/>
  </w:num>
  <w:num w:numId="29" w16cid:durableId="1595867779">
    <w:abstractNumId w:val="30"/>
  </w:num>
  <w:num w:numId="30" w16cid:durableId="411972842">
    <w:abstractNumId w:val="19"/>
  </w:num>
  <w:num w:numId="31" w16cid:durableId="333605945">
    <w:abstractNumId w:val="11"/>
  </w:num>
  <w:num w:numId="32" w16cid:durableId="29648963">
    <w:abstractNumId w:val="9"/>
  </w:num>
  <w:num w:numId="33" w16cid:durableId="1410076450">
    <w:abstractNumId w:val="11"/>
  </w:num>
  <w:num w:numId="34" w16cid:durableId="130176090">
    <w:abstractNumId w:val="11"/>
  </w:num>
  <w:num w:numId="35" w16cid:durableId="1187790019">
    <w:abstractNumId w:val="11"/>
  </w:num>
  <w:num w:numId="36" w16cid:durableId="991981165">
    <w:abstractNumId w:val="20"/>
  </w:num>
  <w:num w:numId="37" w16cid:durableId="637800717">
    <w:abstractNumId w:val="25"/>
  </w:num>
  <w:num w:numId="38" w16cid:durableId="240988415">
    <w:abstractNumId w:val="34"/>
  </w:num>
  <w:num w:numId="39" w16cid:durableId="592054345">
    <w:abstractNumId w:val="8"/>
  </w:num>
  <w:num w:numId="40" w16cid:durableId="1563174193">
    <w:abstractNumId w:val="11"/>
  </w:num>
  <w:num w:numId="41" w16cid:durableId="949893149">
    <w:abstractNumId w:val="7"/>
  </w:num>
  <w:num w:numId="42" w16cid:durableId="1679503603">
    <w:abstractNumId w:val="11"/>
  </w:num>
  <w:num w:numId="43" w16cid:durableId="1121849933">
    <w:abstractNumId w:val="3"/>
  </w:num>
  <w:num w:numId="44" w16cid:durableId="1845129738">
    <w:abstractNumId w:val="24"/>
  </w:num>
  <w:num w:numId="45" w16cid:durableId="618100939">
    <w:abstractNumId w:val="23"/>
  </w:num>
  <w:num w:numId="46" w16cid:durableId="156117427">
    <w:abstractNumId w:val="27"/>
  </w:num>
  <w:num w:numId="47" w16cid:durableId="227887581">
    <w:abstractNumId w:val="33"/>
  </w:num>
  <w:num w:numId="48" w16cid:durableId="933981322">
    <w:abstractNumId w:val="22"/>
  </w:num>
  <w:num w:numId="49" w16cid:durableId="184441102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19F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377A2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89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5EA"/>
    <w:rsid w:val="00192BCE"/>
    <w:rsid w:val="00192CF8"/>
    <w:rsid w:val="001933B6"/>
    <w:rsid w:val="00193508"/>
    <w:rsid w:val="00193752"/>
    <w:rsid w:val="00193DCC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98B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3C"/>
    <w:rsid w:val="001D6DE8"/>
    <w:rsid w:val="001D752B"/>
    <w:rsid w:val="001D7D1D"/>
    <w:rsid w:val="001E028D"/>
    <w:rsid w:val="001E0552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4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42D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1ECA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0ACA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391A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1C01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0B6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5F1"/>
    <w:rsid w:val="004B5DEA"/>
    <w:rsid w:val="004B63D1"/>
    <w:rsid w:val="004B6672"/>
    <w:rsid w:val="004B6F46"/>
    <w:rsid w:val="004B7361"/>
    <w:rsid w:val="004B73EB"/>
    <w:rsid w:val="004B783F"/>
    <w:rsid w:val="004B794A"/>
    <w:rsid w:val="004C3A4E"/>
    <w:rsid w:val="004C3AD6"/>
    <w:rsid w:val="004C444F"/>
    <w:rsid w:val="004C53D8"/>
    <w:rsid w:val="004C5872"/>
    <w:rsid w:val="004C66F1"/>
    <w:rsid w:val="004C7412"/>
    <w:rsid w:val="004C76DB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0B99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0797F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972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A68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669E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09F0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A57"/>
    <w:rsid w:val="006E5348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6D6D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4D2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3ED"/>
    <w:rsid w:val="007C79C6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742"/>
    <w:rsid w:val="007E6E66"/>
    <w:rsid w:val="007E7153"/>
    <w:rsid w:val="007E72E2"/>
    <w:rsid w:val="007E7858"/>
    <w:rsid w:val="007F0DB7"/>
    <w:rsid w:val="007F1254"/>
    <w:rsid w:val="007F2CE5"/>
    <w:rsid w:val="007F3029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324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65A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4CCF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2D7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7B5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4C49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9AB"/>
    <w:rsid w:val="00936A27"/>
    <w:rsid w:val="00937283"/>
    <w:rsid w:val="00937885"/>
    <w:rsid w:val="00937D62"/>
    <w:rsid w:val="0094034B"/>
    <w:rsid w:val="009414CE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094"/>
    <w:rsid w:val="00953878"/>
    <w:rsid w:val="00953A7B"/>
    <w:rsid w:val="00953FF8"/>
    <w:rsid w:val="009558A9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01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4DC2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56"/>
    <w:rsid w:val="00993D71"/>
    <w:rsid w:val="00994B39"/>
    <w:rsid w:val="009961C4"/>
    <w:rsid w:val="009967F4"/>
    <w:rsid w:val="00996A33"/>
    <w:rsid w:val="00997E8B"/>
    <w:rsid w:val="009A0322"/>
    <w:rsid w:val="009A08C9"/>
    <w:rsid w:val="009A094F"/>
    <w:rsid w:val="009A13EE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1FA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1E56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B73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5F24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780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3A2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7F9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432"/>
    <w:rsid w:val="00B625F6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09E1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40"/>
    <w:rsid w:val="00BC3A99"/>
    <w:rsid w:val="00BC47CB"/>
    <w:rsid w:val="00BC49C6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1E8D"/>
    <w:rsid w:val="00BF2123"/>
    <w:rsid w:val="00BF2755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1DAE"/>
    <w:rsid w:val="00C520C5"/>
    <w:rsid w:val="00C525C7"/>
    <w:rsid w:val="00C52639"/>
    <w:rsid w:val="00C52678"/>
    <w:rsid w:val="00C52E23"/>
    <w:rsid w:val="00C533B0"/>
    <w:rsid w:val="00C545D2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085E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49F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4A64"/>
    <w:rsid w:val="00CD52E7"/>
    <w:rsid w:val="00CD55E9"/>
    <w:rsid w:val="00CD564E"/>
    <w:rsid w:val="00CD5D6C"/>
    <w:rsid w:val="00CD69B8"/>
    <w:rsid w:val="00CD6D76"/>
    <w:rsid w:val="00CD7DCE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36A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8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E70"/>
    <w:rsid w:val="00D3199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9FE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2A0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B7C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07A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6F1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6E2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664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1A4"/>
    <w:rsid w:val="00F76734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2B2B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2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136</TotalTime>
  <Pages>3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10</cp:revision>
  <cp:lastPrinted>2010-01-07T02:23:00Z</cp:lastPrinted>
  <dcterms:created xsi:type="dcterms:W3CDTF">2024-10-07T15:19:00Z</dcterms:created>
  <dcterms:modified xsi:type="dcterms:W3CDTF">2025-02-07T12:58:00Z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